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6E7" w14:textId="77777777" w:rsidR="005E032E" w:rsidRDefault="005E032E" w:rsidP="00FD4DAD">
      <w:pPr>
        <w:pStyle w:val="Default"/>
        <w:ind w:right="60"/>
        <w:jc w:val="both"/>
      </w:pPr>
      <w:r>
        <w:t xml:space="preserve"> </w:t>
      </w:r>
    </w:p>
    <w:p w14:paraId="3F733FB8" w14:textId="77777777" w:rsidR="00E97BC8" w:rsidRDefault="00E97BC8" w:rsidP="00E97BC8">
      <w:pPr>
        <w:jc w:val="both"/>
        <w:rPr>
          <w:sz w:val="72"/>
          <w:szCs w:val="72"/>
        </w:rPr>
      </w:pPr>
      <w:r>
        <w:rPr>
          <w:sz w:val="72"/>
          <w:szCs w:val="72"/>
        </w:rPr>
        <w:t>MISSION</w:t>
      </w:r>
    </w:p>
    <w:p w14:paraId="43603CCD" w14:textId="77777777" w:rsid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 xml:space="preserve">Empower individuals to live healthy purpose-filled lives on their terms. </w:t>
      </w:r>
    </w:p>
    <w:p w14:paraId="5E095ED6" w14:textId="77777777" w:rsidR="00E97BC8" w:rsidRPr="00E97BC8" w:rsidRDefault="00E97BC8" w:rsidP="00E97BC8">
      <w:pPr>
        <w:jc w:val="both"/>
        <w:rPr>
          <w:sz w:val="32"/>
          <w:szCs w:val="32"/>
        </w:rPr>
      </w:pPr>
    </w:p>
    <w:p w14:paraId="288813D5" w14:textId="77777777" w:rsidR="00E97BC8" w:rsidRPr="00837775" w:rsidRDefault="00E97BC8" w:rsidP="00E97BC8">
      <w:pPr>
        <w:jc w:val="both"/>
        <w:rPr>
          <w:sz w:val="72"/>
          <w:szCs w:val="72"/>
        </w:rPr>
      </w:pPr>
      <w:r w:rsidRPr="00837775">
        <w:rPr>
          <w:sz w:val="72"/>
          <w:szCs w:val="72"/>
        </w:rPr>
        <w:t>VISION</w:t>
      </w:r>
    </w:p>
    <w:p w14:paraId="076D8EED" w14:textId="77777777" w:rsid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 xml:space="preserve">To engage individuals, families, and communities in personalized whole-self-care based on a boundless belief in personal potential. </w:t>
      </w:r>
    </w:p>
    <w:p w14:paraId="1110C496" w14:textId="77777777" w:rsidR="00E97BC8" w:rsidRPr="00E97BC8" w:rsidRDefault="00E97BC8" w:rsidP="00E97BC8">
      <w:pPr>
        <w:jc w:val="both"/>
        <w:rPr>
          <w:sz w:val="32"/>
          <w:szCs w:val="32"/>
        </w:rPr>
      </w:pPr>
    </w:p>
    <w:p w14:paraId="4B526198" w14:textId="77777777" w:rsidR="00E97BC8" w:rsidRDefault="00E97BC8" w:rsidP="00E97BC8">
      <w:pPr>
        <w:jc w:val="both"/>
        <w:rPr>
          <w:sz w:val="72"/>
          <w:szCs w:val="72"/>
        </w:rPr>
      </w:pPr>
      <w:r>
        <w:rPr>
          <w:sz w:val="72"/>
          <w:szCs w:val="72"/>
        </w:rPr>
        <w:t>VALUES</w:t>
      </w:r>
    </w:p>
    <w:p w14:paraId="3276D96A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Unyielding Empowerment</w:t>
      </w:r>
    </w:p>
    <w:p w14:paraId="147F7F24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Relentless Resiliency</w:t>
      </w:r>
    </w:p>
    <w:p w14:paraId="7A3D546D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Inspirational Integrity</w:t>
      </w:r>
    </w:p>
    <w:p w14:paraId="1DDCDD53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Active Accountability</w:t>
      </w:r>
    </w:p>
    <w:p w14:paraId="3D237937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Radical Respect</w:t>
      </w:r>
    </w:p>
    <w:p w14:paraId="14EE1870" w14:textId="77777777" w:rsidR="00E97BC8" w:rsidRDefault="00E97BC8" w:rsidP="00E97BC8"/>
    <w:p w14:paraId="0D2C31EB" w14:textId="77777777" w:rsidR="00E97BC8" w:rsidRDefault="00E97BC8" w:rsidP="00E97BC8"/>
    <w:p w14:paraId="7383C4CE" w14:textId="77777777" w:rsidR="00E97BC8" w:rsidRDefault="00E97BC8" w:rsidP="00E97BC8"/>
    <w:p w14:paraId="21221B22" w14:textId="77777777" w:rsidR="00E97BC8" w:rsidRDefault="00E97BC8" w:rsidP="00E97BC8"/>
    <w:p w14:paraId="3477AA6A" w14:textId="77777777" w:rsidR="00E97BC8" w:rsidRDefault="00E97BC8" w:rsidP="00E97BC8"/>
    <w:p w14:paraId="6DD16DC9" w14:textId="77777777" w:rsidR="00F0262E" w:rsidRPr="006948C5" w:rsidRDefault="00F0262E" w:rsidP="007B00E4">
      <w:pPr>
        <w:shd w:val="clear" w:color="auto" w:fill="7EB4DC"/>
        <w:spacing w:before="150" w:after="150"/>
        <w:ind w:right="150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>Iowa Code Chapter 32IJ.22 (Operating While Intoxicated) requires the completion of the following for reinstatement of a driver's license:</w:t>
      </w:r>
    </w:p>
    <w:p w14:paraId="166DAA96" w14:textId="77777777" w:rsidR="00F0262E" w:rsidRPr="006948C5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 xml:space="preserve">Complete the 12-hour Iowa Course for Drinking and Driving (DUI). </w:t>
      </w:r>
    </w:p>
    <w:p w14:paraId="08360BFF" w14:textId="77777777" w:rsidR="00F0262E" w:rsidRPr="006948C5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 xml:space="preserve">Complete a substance abuse evaluation at a substance abuse program licensed under Chapter 125 and follow any treatment recommendations of the evaluation. </w:t>
      </w:r>
    </w:p>
    <w:p w14:paraId="1C76DE66" w14:textId="77777777" w:rsidR="00F0262E" w:rsidRPr="006948C5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 xml:space="preserve">Pay a civil penalty, reinstatement fee, pass required examinations, and any additional requirements. </w:t>
      </w:r>
    </w:p>
    <w:p w14:paraId="173EC1B4" w14:textId="77777777" w:rsidR="00F0262E" w:rsidRDefault="00F0262E" w:rsidP="00FD4DAD">
      <w:pPr>
        <w:shd w:val="clear" w:color="auto" w:fill="7EB4DC"/>
        <w:spacing w:before="150" w:after="150"/>
        <w:ind w:left="150" w:right="150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>Some students may be assigned to take a residential weekend program in lieu of jail requirements [Section 321J.2, subsection 2, paragraph a, subparagraph (1), 2003 Code Supplement].</w:t>
      </w:r>
      <w:r>
        <w:rPr>
          <w:rFonts w:ascii="Verdana" w:hAnsi="Verdana"/>
          <w:color w:val="000000"/>
          <w:sz w:val="19"/>
          <w:szCs w:val="19"/>
        </w:rPr>
        <w:t xml:space="preserve">   </w:t>
      </w:r>
    </w:p>
    <w:p w14:paraId="5D99D747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i/>
          <w:iCs/>
          <w:color w:val="000000"/>
          <w:sz w:val="22"/>
          <w:szCs w:val="22"/>
        </w:rPr>
        <w:t>To learn more abou</w:t>
      </w:r>
      <w:r w:rsidR="00B27D29">
        <w:rPr>
          <w:i/>
          <w:iCs/>
          <w:color w:val="000000"/>
          <w:sz w:val="22"/>
          <w:szCs w:val="22"/>
        </w:rPr>
        <w:t>t our services please contact us at:</w:t>
      </w:r>
    </w:p>
    <w:p w14:paraId="71E4A42B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320 North Eisenhower Avenue</w:t>
      </w:r>
    </w:p>
    <w:p w14:paraId="6B7AFC9B" w14:textId="77777777" w:rsidR="005E032E" w:rsidRPr="005E032E" w:rsidRDefault="00E97BC8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Mason City, IA 50401</w:t>
      </w:r>
    </w:p>
    <w:p w14:paraId="6839B13B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Phone: (641) 424-2391</w:t>
      </w:r>
    </w:p>
    <w:p w14:paraId="08510612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Toll Free: 1-866-429-2391</w:t>
      </w:r>
    </w:p>
    <w:p w14:paraId="276287A7" w14:textId="77777777" w:rsidR="00AC6BF9" w:rsidRDefault="003D7717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  <w:hyperlink r:id="rId7" w:history="1">
        <w:r w:rsidR="00F0262E" w:rsidRPr="005C33A7">
          <w:rPr>
            <w:rStyle w:val="Hyperlink"/>
            <w:b/>
            <w:bCs/>
            <w:sz w:val="32"/>
            <w:szCs w:val="32"/>
          </w:rPr>
          <w:t>www.prairieridge.net</w:t>
        </w:r>
      </w:hyperlink>
    </w:p>
    <w:p w14:paraId="09FAE478" w14:textId="77777777"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791B780D" w14:textId="77777777"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2DD98E39" w14:textId="77777777" w:rsidR="00F0262E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7B00E4">
        <w:rPr>
          <w:b/>
          <w:bCs/>
          <w:noProof/>
          <w:color w:val="000000"/>
          <w:sz w:val="32"/>
          <w:szCs w:val="32"/>
          <w:u w:val="single"/>
        </w:rPr>
        <w:drawing>
          <wp:inline distT="0" distB="0" distL="0" distR="0" wp14:anchorId="69285892" wp14:editId="4BDAB81F">
            <wp:extent cx="2331720" cy="1554480"/>
            <wp:effectExtent l="0" t="0" r="0" b="7620"/>
            <wp:docPr id="6" name="Picture 6" descr="S:\PICTURES&amp;VIDEOS\Agency\New Addition 2017\2017_PRIBH_2 (35 of 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&amp;VIDEOS\Agency\New Addition 2017\2017_PRIBH_2 (35 of 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F228" w14:textId="77777777"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2D23AD04" w14:textId="77777777" w:rsidR="007B00E4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4CB14D0A" w14:textId="77777777" w:rsidR="007B00E4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48E569A0" w14:textId="77777777" w:rsidR="00F0262E" w:rsidRPr="00E075EA" w:rsidRDefault="00B23BF8" w:rsidP="002C5EA0">
      <w:pPr>
        <w:jc w:val="center"/>
        <w:rPr>
          <w:b/>
          <w:bCs/>
          <w:color w:val="943634"/>
          <w:sz w:val="32"/>
          <w:szCs w:val="32"/>
        </w:rPr>
      </w:pPr>
      <w:r>
        <w:rPr>
          <w:b/>
          <w:bCs/>
          <w:color w:val="943634"/>
          <w:sz w:val="32"/>
          <w:szCs w:val="32"/>
        </w:rPr>
        <w:t>Prairie Ridge Intoxicated Driver Education Jail Diversion Program (PRIDE)</w:t>
      </w:r>
    </w:p>
    <w:p w14:paraId="2411F5AB" w14:textId="77777777" w:rsidR="00F0262E" w:rsidRDefault="00AB19C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  <w:r>
        <w:rPr>
          <w:b/>
          <w:bCs/>
          <w:color w:val="943634"/>
          <w:sz w:val="32"/>
          <w:szCs w:val="32"/>
          <w:u w:val="single"/>
        </w:rPr>
        <w:t>________________</w:t>
      </w:r>
      <w:r w:rsidR="002C5EA0">
        <w:rPr>
          <w:b/>
          <w:bCs/>
          <w:color w:val="943634"/>
          <w:sz w:val="32"/>
          <w:szCs w:val="32"/>
          <w:u w:val="single"/>
        </w:rPr>
        <w:t>___</w:t>
      </w:r>
      <w:r>
        <w:rPr>
          <w:b/>
          <w:bCs/>
          <w:color w:val="943634"/>
          <w:sz w:val="32"/>
          <w:szCs w:val="32"/>
          <w:u w:val="single"/>
        </w:rPr>
        <w:t>___</w:t>
      </w:r>
    </w:p>
    <w:p w14:paraId="600A7317" w14:textId="77777777" w:rsidR="00AB19C4" w:rsidRDefault="00AB19C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14:paraId="0BEE2E9F" w14:textId="77777777" w:rsidR="007B00E4" w:rsidRDefault="007B00E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14:paraId="4B7F4781" w14:textId="77777777" w:rsidR="007B00E4" w:rsidRPr="00AB19C4" w:rsidRDefault="007B00E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14:paraId="6CE6ED1D" w14:textId="77777777" w:rsidR="00E075EA" w:rsidRPr="00AB19C4" w:rsidRDefault="00E075EA" w:rsidP="002C5EA0">
      <w:pPr>
        <w:rPr>
          <w:bCs/>
          <w:color w:val="000000"/>
          <w:sz w:val="32"/>
          <w:szCs w:val="32"/>
        </w:rPr>
      </w:pPr>
      <w:r w:rsidRPr="00B23BF8">
        <w:rPr>
          <w:bCs/>
          <w:color w:val="000000"/>
          <w:sz w:val="28"/>
          <w:szCs w:val="28"/>
        </w:rPr>
        <w:t>Providing comprehensive prevention, intervention, and treatment services to the</w:t>
      </w:r>
      <w:r w:rsidRPr="00AB19C4">
        <w:rPr>
          <w:bCs/>
          <w:color w:val="000000"/>
          <w:sz w:val="32"/>
          <w:szCs w:val="32"/>
        </w:rPr>
        <w:t xml:space="preserve"> </w:t>
      </w:r>
      <w:r w:rsidRPr="00B23BF8">
        <w:rPr>
          <w:bCs/>
          <w:color w:val="000000"/>
          <w:sz w:val="28"/>
          <w:szCs w:val="28"/>
        </w:rPr>
        <w:t>communities of North Iowa and beyond</w:t>
      </w:r>
    </w:p>
    <w:p w14:paraId="722355C9" w14:textId="77777777" w:rsidR="007B00E4" w:rsidRDefault="007B00E4" w:rsidP="00FD4DAD">
      <w:pPr>
        <w:jc w:val="both"/>
        <w:rPr>
          <w:color w:val="943634"/>
          <w:sz w:val="28"/>
          <w:szCs w:val="28"/>
        </w:rPr>
      </w:pPr>
    </w:p>
    <w:p w14:paraId="509F01B8" w14:textId="77777777" w:rsidR="00E075EA" w:rsidRPr="00E075EA" w:rsidRDefault="00B23BF8" w:rsidP="00FD4DAD">
      <w:pPr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lastRenderedPageBreak/>
        <w:t>W</w:t>
      </w:r>
      <w:r w:rsidR="00E075EA">
        <w:rPr>
          <w:color w:val="943634"/>
          <w:sz w:val="28"/>
          <w:szCs w:val="28"/>
        </w:rPr>
        <w:t>eekend/OWI Jail Program</w:t>
      </w:r>
      <w:r w:rsidR="002C5EA0">
        <w:rPr>
          <w:color w:val="943634"/>
          <w:sz w:val="28"/>
          <w:szCs w:val="28"/>
        </w:rPr>
        <w:t>:</w:t>
      </w:r>
    </w:p>
    <w:p w14:paraId="7F11D9DD" w14:textId="77777777"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The Prairie Ridge Weekend Jail/OWI Program is a program designed to fulfill both the Iowa Department of Transportation (DOT) education requirements and the court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mandated jail time for Operating While Intoxicated (OWI) offenses.</w:t>
      </w:r>
    </w:p>
    <w:p w14:paraId="6ADFF44F" w14:textId="77777777" w:rsidR="00E075EA" w:rsidRPr="00771572" w:rsidRDefault="00E075EA" w:rsidP="00FD4DAD">
      <w:pPr>
        <w:jc w:val="both"/>
        <w:rPr>
          <w:sz w:val="22"/>
          <w:szCs w:val="22"/>
        </w:rPr>
      </w:pPr>
    </w:p>
    <w:p w14:paraId="2CAC72D0" w14:textId="77777777"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In order to attend this program, participants must have be</w:t>
      </w:r>
      <w:r w:rsidR="00E97BC8">
        <w:rPr>
          <w:sz w:val="22"/>
          <w:szCs w:val="22"/>
        </w:rPr>
        <w:t>en</w:t>
      </w:r>
      <w:r w:rsidRPr="00771572">
        <w:rPr>
          <w:sz w:val="22"/>
          <w:szCs w:val="22"/>
        </w:rPr>
        <w:t xml:space="preserve"> court ordered by a judge.</w:t>
      </w:r>
    </w:p>
    <w:p w14:paraId="6EBD4FA1" w14:textId="77777777" w:rsidR="00E075EA" w:rsidRPr="00771572" w:rsidRDefault="00E075EA" w:rsidP="00FD4DAD">
      <w:pPr>
        <w:jc w:val="both"/>
        <w:rPr>
          <w:sz w:val="22"/>
          <w:szCs w:val="22"/>
        </w:rPr>
      </w:pPr>
    </w:p>
    <w:p w14:paraId="6FA4CAEC" w14:textId="77777777"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As a participant, you will receive the PRIME For </w:t>
      </w:r>
      <w:r w:rsidR="004D0BEB">
        <w:rPr>
          <w:sz w:val="22"/>
          <w:szCs w:val="22"/>
        </w:rPr>
        <w:t>Life education required by the S</w:t>
      </w:r>
      <w:r w:rsidRPr="00771572">
        <w:rPr>
          <w:sz w:val="22"/>
          <w:szCs w:val="22"/>
        </w:rPr>
        <w:t>tate of Iowa in order to be eligible to reapply for your driver’s license.</w:t>
      </w:r>
    </w:p>
    <w:p w14:paraId="2009AE42" w14:textId="77777777" w:rsidR="002706D8" w:rsidRDefault="00713AD9" w:rsidP="00FD4DAD">
      <w:pPr>
        <w:jc w:val="both"/>
      </w:pPr>
      <w:r>
        <w:rPr>
          <w:noProof/>
        </w:rPr>
        <w:drawing>
          <wp:inline distT="0" distB="0" distL="0" distR="0" wp14:anchorId="20D66A5C" wp14:editId="5CBB10E1">
            <wp:extent cx="2476500" cy="1238250"/>
            <wp:effectExtent l="19050" t="0" r="0" b="0"/>
            <wp:docPr id="3" name="Picture 3" descr="ANd9GcTv8S9z2Ry_Ia0z8tkZdLbi2BmAZ7HRlhsFR4jzxYNYYEeae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v8S9z2Ry_Ia0z8tkZdLbi2BmAZ7HRlhsFR4jzxYNYYEeae_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ECA75" w14:textId="77777777" w:rsidR="00160E09" w:rsidRPr="00771572" w:rsidRDefault="00160E09" w:rsidP="00FD4DAD">
      <w:pPr>
        <w:jc w:val="both"/>
        <w:rPr>
          <w:sz w:val="22"/>
          <w:szCs w:val="22"/>
        </w:rPr>
      </w:pPr>
    </w:p>
    <w:p w14:paraId="6B59B1FC" w14:textId="77777777" w:rsidR="002706D8" w:rsidRPr="00771572" w:rsidRDefault="002706D8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This program begins on Friday with registration at 5:00 p.m.  Participants will receive four hours of PRIME for Life education on Friday, eight hours on Saturday and eight hours on Sunday.  The program will end promptly at 5:00 p.m. on Sunday. </w:t>
      </w:r>
    </w:p>
    <w:p w14:paraId="6B0DF553" w14:textId="77777777" w:rsidR="002706D8" w:rsidRPr="00771572" w:rsidRDefault="002706D8" w:rsidP="00FD4DAD">
      <w:pPr>
        <w:jc w:val="both"/>
        <w:rPr>
          <w:sz w:val="22"/>
          <w:szCs w:val="22"/>
        </w:rPr>
      </w:pPr>
    </w:p>
    <w:p w14:paraId="118956D5" w14:textId="77777777" w:rsidR="00B27D29" w:rsidRDefault="00B27D29" w:rsidP="00FD4DAD">
      <w:pPr>
        <w:jc w:val="both"/>
        <w:rPr>
          <w:color w:val="943634"/>
          <w:sz w:val="28"/>
          <w:szCs w:val="28"/>
        </w:rPr>
      </w:pPr>
    </w:p>
    <w:p w14:paraId="5CD4EF96" w14:textId="77777777" w:rsidR="00E97BC8" w:rsidRDefault="00E97BC8" w:rsidP="00FD4DAD">
      <w:pPr>
        <w:jc w:val="both"/>
        <w:rPr>
          <w:color w:val="943634"/>
          <w:sz w:val="28"/>
          <w:szCs w:val="28"/>
        </w:rPr>
      </w:pPr>
    </w:p>
    <w:p w14:paraId="6FF82EE5" w14:textId="77777777" w:rsidR="002C5EA0" w:rsidRPr="00B23BF8" w:rsidRDefault="002706D8" w:rsidP="00FD4DAD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943634"/>
          <w:sz w:val="28"/>
          <w:szCs w:val="28"/>
        </w:rPr>
        <w:t>Location</w:t>
      </w:r>
      <w:r w:rsidR="002C5EA0">
        <w:rPr>
          <w:color w:val="943634"/>
          <w:sz w:val="28"/>
          <w:szCs w:val="28"/>
        </w:rPr>
        <w:t>:</w:t>
      </w:r>
    </w:p>
    <w:p w14:paraId="1F2C0C7E" w14:textId="77777777" w:rsidR="000050B2" w:rsidRPr="00771572" w:rsidRDefault="000050B2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This program is held</w:t>
      </w:r>
      <w:r w:rsidR="002C5EA0">
        <w:rPr>
          <w:sz w:val="22"/>
          <w:szCs w:val="22"/>
        </w:rPr>
        <w:t xml:space="preserve"> at the Mason City </w:t>
      </w:r>
      <w:r w:rsidR="00B23BF8">
        <w:rPr>
          <w:sz w:val="22"/>
          <w:szCs w:val="22"/>
        </w:rPr>
        <w:t>Holiday Inn Express</w:t>
      </w:r>
      <w:r w:rsidR="002C5EA0">
        <w:rPr>
          <w:sz w:val="22"/>
          <w:szCs w:val="22"/>
        </w:rPr>
        <w:t>:</w:t>
      </w:r>
      <w:r w:rsidRPr="00771572">
        <w:rPr>
          <w:sz w:val="22"/>
          <w:szCs w:val="22"/>
        </w:rPr>
        <w:t xml:space="preserve"> </w:t>
      </w:r>
    </w:p>
    <w:p w14:paraId="77E7F6A4" w14:textId="77777777" w:rsidR="00B23BF8" w:rsidRPr="00B23BF8" w:rsidRDefault="00B23BF8" w:rsidP="00FD4DAD">
      <w:pPr>
        <w:shd w:val="clear" w:color="auto" w:fill="FFFFFF"/>
        <w:jc w:val="both"/>
        <w:rPr>
          <w:color w:val="404040" w:themeColor="text1" w:themeTint="BF"/>
          <w:sz w:val="22"/>
          <w:szCs w:val="22"/>
          <w:shd w:val="clear" w:color="auto" w:fill="FFFFFF"/>
        </w:rPr>
      </w:pPr>
      <w:r w:rsidRPr="00B23BF8">
        <w:rPr>
          <w:color w:val="404040" w:themeColor="text1" w:themeTint="BF"/>
          <w:sz w:val="22"/>
          <w:szCs w:val="22"/>
          <w:shd w:val="clear" w:color="auto" w:fill="FFFFFF"/>
        </w:rPr>
        <w:t>3041 4</w:t>
      </w:r>
      <w:r w:rsidRPr="00B23BF8">
        <w:rPr>
          <w:color w:val="404040" w:themeColor="text1" w:themeTint="BF"/>
          <w:sz w:val="22"/>
          <w:szCs w:val="22"/>
          <w:shd w:val="clear" w:color="auto" w:fill="FFFFFF"/>
          <w:vertAlign w:val="superscript"/>
        </w:rPr>
        <w:t>th</w:t>
      </w:r>
      <w:r w:rsidRPr="00B23BF8">
        <w:rPr>
          <w:color w:val="404040" w:themeColor="text1" w:themeTint="BF"/>
          <w:sz w:val="22"/>
          <w:szCs w:val="22"/>
          <w:shd w:val="clear" w:color="auto" w:fill="FFFFFF"/>
        </w:rPr>
        <w:t xml:space="preserve"> Street SW, Mason City, IA</w:t>
      </w:r>
    </w:p>
    <w:p w14:paraId="18EDEC9D" w14:textId="77777777" w:rsidR="000050B2" w:rsidRPr="00771572" w:rsidRDefault="000050B2" w:rsidP="00FD4DAD">
      <w:pPr>
        <w:shd w:val="clear" w:color="auto" w:fill="FFFFFF"/>
        <w:jc w:val="both"/>
        <w:rPr>
          <w:color w:val="333333"/>
          <w:sz w:val="22"/>
          <w:szCs w:val="22"/>
        </w:rPr>
      </w:pPr>
      <w:r w:rsidRPr="00771572">
        <w:rPr>
          <w:color w:val="333333"/>
          <w:sz w:val="22"/>
          <w:szCs w:val="22"/>
        </w:rPr>
        <w:t xml:space="preserve">Phone: (641) </w:t>
      </w:r>
      <w:r w:rsidR="00B23BF8">
        <w:rPr>
          <w:color w:val="333333"/>
          <w:sz w:val="22"/>
          <w:szCs w:val="22"/>
        </w:rPr>
        <w:t>424-1200</w:t>
      </w:r>
    </w:p>
    <w:p w14:paraId="7A9B0066" w14:textId="77777777" w:rsidR="00160E09" w:rsidRDefault="00160E09" w:rsidP="00FD4DAD">
      <w:pPr>
        <w:shd w:val="clear" w:color="auto" w:fill="FFFFFF"/>
        <w:jc w:val="both"/>
        <w:rPr>
          <w:color w:val="333333"/>
          <w:sz w:val="20"/>
          <w:szCs w:val="20"/>
        </w:rPr>
      </w:pPr>
    </w:p>
    <w:p w14:paraId="276B4031" w14:textId="77777777" w:rsidR="00B23BF8" w:rsidRPr="000050B2" w:rsidRDefault="00B23BF8" w:rsidP="00FD4DAD">
      <w:pPr>
        <w:shd w:val="clear" w:color="auto" w:fill="FFFFFF"/>
        <w:jc w:val="both"/>
        <w:rPr>
          <w:color w:val="333333"/>
          <w:sz w:val="20"/>
          <w:szCs w:val="20"/>
        </w:rPr>
      </w:pPr>
    </w:p>
    <w:p w14:paraId="588A6A72" w14:textId="77777777" w:rsidR="002C5EA0" w:rsidRDefault="000050B2" w:rsidP="00FD4DAD">
      <w:pPr>
        <w:jc w:val="both"/>
        <w:rPr>
          <w:color w:val="943634"/>
          <w:sz w:val="32"/>
          <w:szCs w:val="32"/>
        </w:rPr>
      </w:pPr>
      <w:r>
        <w:rPr>
          <w:color w:val="943634"/>
          <w:sz w:val="32"/>
          <w:szCs w:val="32"/>
        </w:rPr>
        <w:t>Programming</w:t>
      </w:r>
      <w:r w:rsidR="002C5EA0">
        <w:rPr>
          <w:color w:val="943634"/>
          <w:sz w:val="32"/>
          <w:szCs w:val="32"/>
        </w:rPr>
        <w:t>:</w:t>
      </w:r>
    </w:p>
    <w:p w14:paraId="51227EAA" w14:textId="77777777" w:rsidR="000050B2" w:rsidRPr="00771572" w:rsidRDefault="000050B2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During the program, participants will receive 20 hours of PRIME for Life education.  PRIME for Life is the only educat</w:t>
      </w:r>
      <w:r w:rsidR="004D0BEB">
        <w:rPr>
          <w:sz w:val="22"/>
          <w:szCs w:val="22"/>
        </w:rPr>
        <w:t>ion curriculum approved by the S</w:t>
      </w:r>
      <w:r w:rsidRPr="00771572">
        <w:rPr>
          <w:sz w:val="22"/>
          <w:szCs w:val="22"/>
        </w:rPr>
        <w:t>tate of Iowa.  It is an evidence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based program recognized by the National Registry of Evidence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Based Programs and Practices (NREPP).</w:t>
      </w:r>
    </w:p>
    <w:p w14:paraId="33622523" w14:textId="77777777" w:rsidR="000050B2" w:rsidRDefault="000050B2" w:rsidP="00FD4DAD">
      <w:pPr>
        <w:jc w:val="both"/>
        <w:rPr>
          <w:sz w:val="20"/>
          <w:szCs w:val="20"/>
        </w:rPr>
      </w:pPr>
    </w:p>
    <w:p w14:paraId="57378056" w14:textId="77777777" w:rsidR="000050B2" w:rsidRDefault="00713AD9" w:rsidP="00FD4DAD">
      <w:pPr>
        <w:jc w:val="both"/>
      </w:pPr>
      <w:r>
        <w:rPr>
          <w:noProof/>
        </w:rPr>
        <w:drawing>
          <wp:inline distT="0" distB="0" distL="0" distR="0" wp14:anchorId="0F837031" wp14:editId="4073C338">
            <wp:extent cx="1504950" cy="771525"/>
            <wp:effectExtent l="19050" t="0" r="0" b="0"/>
            <wp:docPr id="4" name="Picture 4" descr="P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34E2B" w14:textId="77777777" w:rsidR="00771572" w:rsidRPr="00771572" w:rsidRDefault="00713AD9" w:rsidP="00FD4DAD">
      <w:pP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41516C2" wp14:editId="2816DB08">
            <wp:extent cx="1457325" cy="847725"/>
            <wp:effectExtent l="19050" t="0" r="9525" b="0"/>
            <wp:docPr id="5" name="Picture 5" descr="National_Registry_of_Evidence-Based_Programs_and_Practices_%28NREPP%2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_Registry_of_Evidence-Based_Programs_and_Practices_%28NREPP%29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A82D1" w14:textId="77777777" w:rsidR="000050B2" w:rsidRDefault="000050B2" w:rsidP="00FD4DAD">
      <w:pPr>
        <w:jc w:val="both"/>
        <w:rPr>
          <w:sz w:val="20"/>
          <w:szCs w:val="20"/>
        </w:rPr>
      </w:pPr>
    </w:p>
    <w:p w14:paraId="6019526F" w14:textId="77777777" w:rsidR="000050B2" w:rsidRPr="000050B2" w:rsidRDefault="000050B2" w:rsidP="00FD4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more information on the program, please visit </w:t>
      </w:r>
      <w:hyperlink r:id="rId12" w:history="1">
        <w:r w:rsidRPr="005C33A7">
          <w:rPr>
            <w:rStyle w:val="Hyperlink"/>
            <w:sz w:val="20"/>
            <w:szCs w:val="20"/>
          </w:rPr>
          <w:t>www.askpri.org</w:t>
        </w:r>
      </w:hyperlink>
      <w:r>
        <w:rPr>
          <w:sz w:val="20"/>
          <w:szCs w:val="20"/>
        </w:rPr>
        <w:t xml:space="preserve">. </w:t>
      </w:r>
    </w:p>
    <w:p w14:paraId="467C433E" w14:textId="77777777" w:rsidR="00F4321E" w:rsidRDefault="00F4321E" w:rsidP="00FD4DAD">
      <w:pPr>
        <w:jc w:val="both"/>
        <w:rPr>
          <w:color w:val="943634"/>
          <w:sz w:val="28"/>
          <w:szCs w:val="28"/>
        </w:rPr>
      </w:pPr>
    </w:p>
    <w:p w14:paraId="282C6FFA" w14:textId="77777777" w:rsidR="00B27D29" w:rsidRDefault="00B27D29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4BD0841D" w14:textId="77777777" w:rsidR="00B27D29" w:rsidRDefault="00B27D29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19693284" w14:textId="77777777" w:rsidR="00B23BF8" w:rsidRDefault="00B23BF8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73C3AD98" w14:textId="77777777" w:rsidR="00B23BF8" w:rsidRDefault="00B23BF8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34E7908A" w14:textId="77777777" w:rsidR="002C5EA0" w:rsidRDefault="00376F23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Cost</w:t>
      </w:r>
      <w:r w:rsidR="002C5EA0">
        <w:rPr>
          <w:color w:val="943634"/>
          <w:sz w:val="28"/>
          <w:szCs w:val="28"/>
        </w:rPr>
        <w:t>:</w:t>
      </w:r>
    </w:p>
    <w:p w14:paraId="32A0BC66" w14:textId="2B7897B4" w:rsidR="00376F23" w:rsidRPr="00771572" w:rsidRDefault="00A40A17" w:rsidP="00FD4DAD">
      <w:pPr>
        <w:jc w:val="both"/>
        <w:rPr>
          <w:sz w:val="22"/>
          <w:szCs w:val="22"/>
        </w:rPr>
      </w:pPr>
      <w:r>
        <w:rPr>
          <w:sz w:val="22"/>
          <w:szCs w:val="22"/>
        </w:rPr>
        <w:t>This program costs $</w:t>
      </w:r>
      <w:r w:rsidR="003D7717">
        <w:rPr>
          <w:sz w:val="22"/>
          <w:szCs w:val="22"/>
        </w:rPr>
        <w:t>520</w:t>
      </w:r>
      <w:r w:rsidR="00376F23" w:rsidRPr="00771572">
        <w:rPr>
          <w:sz w:val="22"/>
          <w:szCs w:val="22"/>
        </w:rPr>
        <w:t xml:space="preserve">.  Included in the </w:t>
      </w:r>
      <w:r>
        <w:rPr>
          <w:sz w:val="22"/>
          <w:szCs w:val="22"/>
        </w:rPr>
        <w:t>cost of this program is the $180</w:t>
      </w:r>
      <w:r w:rsidR="00376F23" w:rsidRPr="00771572">
        <w:rPr>
          <w:sz w:val="22"/>
          <w:szCs w:val="22"/>
        </w:rPr>
        <w:t xml:space="preserve"> DOT</w:t>
      </w:r>
      <w:r w:rsidR="004B56B8">
        <w:rPr>
          <w:sz w:val="22"/>
          <w:szCs w:val="22"/>
        </w:rPr>
        <w:t>-</w:t>
      </w:r>
      <w:r w:rsidR="00376F23" w:rsidRPr="00771572">
        <w:rPr>
          <w:sz w:val="22"/>
          <w:szCs w:val="22"/>
        </w:rPr>
        <w:t>mandated education fee, two nights of hotel rooms, and meals for</w:t>
      </w:r>
      <w:r w:rsidR="004B56B8">
        <w:rPr>
          <w:sz w:val="22"/>
          <w:szCs w:val="22"/>
        </w:rPr>
        <w:t xml:space="preserve"> the</w:t>
      </w:r>
      <w:r w:rsidR="00376F23" w:rsidRPr="00771572">
        <w:rPr>
          <w:sz w:val="22"/>
          <w:szCs w:val="22"/>
        </w:rPr>
        <w:t xml:space="preserve"> weekend.</w:t>
      </w:r>
      <w:r w:rsidR="003D7717">
        <w:rPr>
          <w:sz w:val="22"/>
          <w:szCs w:val="22"/>
        </w:rPr>
        <w:t xml:space="preserve">  Participants may request a single room for $635.</w:t>
      </w:r>
      <w:r w:rsidR="007B00E4">
        <w:rPr>
          <w:sz w:val="22"/>
          <w:szCs w:val="22"/>
        </w:rPr>
        <w:t xml:space="preserve">  *Fees subject to change</w:t>
      </w:r>
    </w:p>
    <w:p w14:paraId="5B686CB8" w14:textId="77777777" w:rsidR="00160E09" w:rsidRDefault="00160E09" w:rsidP="00FD4DAD">
      <w:pPr>
        <w:jc w:val="both"/>
        <w:rPr>
          <w:color w:val="943634"/>
          <w:sz w:val="28"/>
          <w:szCs w:val="28"/>
        </w:rPr>
      </w:pPr>
    </w:p>
    <w:p w14:paraId="501FBC9D" w14:textId="77777777" w:rsidR="00B27D29" w:rsidRDefault="002706D8" w:rsidP="00FD4DAD">
      <w:pPr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Frequently Asked Questions</w:t>
      </w:r>
      <w:r w:rsidR="002C5EA0">
        <w:rPr>
          <w:color w:val="943634"/>
          <w:sz w:val="28"/>
          <w:szCs w:val="28"/>
        </w:rPr>
        <w:t>:</w:t>
      </w:r>
    </w:p>
    <w:p w14:paraId="6C93B0D8" w14:textId="77777777" w:rsidR="00F0262E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How will the court and DOT be notified of my completion?</w:t>
      </w:r>
    </w:p>
    <w:p w14:paraId="78F43830" w14:textId="77777777"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Your instructor will notify the courts and DOT of your successful completi</w:t>
      </w:r>
      <w:r w:rsidR="004E55F6">
        <w:rPr>
          <w:bCs/>
          <w:color w:val="000000"/>
          <w:sz w:val="20"/>
          <w:szCs w:val="20"/>
        </w:rPr>
        <w:t>on</w:t>
      </w:r>
      <w:r>
        <w:rPr>
          <w:bCs/>
          <w:color w:val="000000"/>
          <w:sz w:val="20"/>
          <w:szCs w:val="20"/>
        </w:rPr>
        <w:t xml:space="preserve"> of the program within three business days after your program.</w:t>
      </w:r>
    </w:p>
    <w:p w14:paraId="4C1C9507" w14:textId="77777777" w:rsidR="00A22E77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 xml:space="preserve">Will I </w:t>
      </w:r>
      <w:r w:rsidR="004E55F6">
        <w:rPr>
          <w:bCs/>
          <w:i/>
          <w:color w:val="000000"/>
        </w:rPr>
        <w:t>be given</w:t>
      </w:r>
      <w:r w:rsidRPr="00F4321E">
        <w:rPr>
          <w:bCs/>
          <w:i/>
          <w:color w:val="000000"/>
        </w:rPr>
        <w:t xml:space="preserve"> breaks?</w:t>
      </w:r>
    </w:p>
    <w:p w14:paraId="7F8E16AA" w14:textId="77777777"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Breaks are given every 1 -1 ½ hours during the education portion of the program.</w:t>
      </w:r>
    </w:p>
    <w:p w14:paraId="090871E5" w14:textId="77777777" w:rsidR="00A22E77" w:rsidRPr="00F4321E" w:rsidRDefault="00A22E77" w:rsidP="00FD4DAD">
      <w:pPr>
        <w:jc w:val="both"/>
        <w:rPr>
          <w:bCs/>
          <w:i/>
          <w:color w:val="000000"/>
        </w:rPr>
      </w:pPr>
      <w:r w:rsidRPr="00C8096E">
        <w:rPr>
          <w:bCs/>
          <w:i/>
          <w:color w:val="000000"/>
        </w:rPr>
        <w:t xml:space="preserve">Will I be allowed to </w:t>
      </w:r>
      <w:r w:rsidR="00C8096E" w:rsidRPr="00C8096E">
        <w:rPr>
          <w:bCs/>
          <w:i/>
          <w:color w:val="000000"/>
        </w:rPr>
        <w:t xml:space="preserve">leave </w:t>
      </w:r>
      <w:r w:rsidRPr="00C8096E">
        <w:rPr>
          <w:bCs/>
          <w:i/>
          <w:color w:val="000000"/>
        </w:rPr>
        <w:t>the hotel or my hotel room?</w:t>
      </w:r>
    </w:p>
    <w:p w14:paraId="240614AB" w14:textId="77777777"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Since this program also serves </w:t>
      </w:r>
      <w:r w:rsidR="00F4321E">
        <w:rPr>
          <w:bCs/>
          <w:color w:val="000000"/>
          <w:sz w:val="20"/>
          <w:szCs w:val="20"/>
        </w:rPr>
        <w:t>as jail</w:t>
      </w:r>
      <w:r>
        <w:rPr>
          <w:bCs/>
          <w:color w:val="000000"/>
          <w:sz w:val="20"/>
          <w:szCs w:val="20"/>
        </w:rPr>
        <w:t xml:space="preserve"> time</w:t>
      </w:r>
      <w:r w:rsidR="004E55F6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as ordered by a judge, all participants are required to remain on site the entire weekend and remain in their hotel rooms unless instructed otherwise by Prairie Ridge staff members.</w:t>
      </w:r>
    </w:p>
    <w:p w14:paraId="1853999F" w14:textId="77777777" w:rsidR="00A22E77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How can I pay?</w:t>
      </w:r>
    </w:p>
    <w:p w14:paraId="5A3936C3" w14:textId="77777777" w:rsidR="00F4321E" w:rsidRDefault="00F4321E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Prairie Ridge accepts MasterCard, Visa and Discover as well as </w:t>
      </w:r>
      <w:r w:rsidR="00E97BC8">
        <w:rPr>
          <w:bCs/>
          <w:color w:val="000000"/>
          <w:sz w:val="20"/>
          <w:szCs w:val="20"/>
        </w:rPr>
        <w:t>money orders and</w:t>
      </w:r>
      <w:r>
        <w:rPr>
          <w:bCs/>
          <w:color w:val="000000"/>
          <w:sz w:val="20"/>
          <w:szCs w:val="20"/>
        </w:rPr>
        <w:t xml:space="preserve"> cash.    Payment is due at the time of registration.  Notice will not be sent to the court or DOT until payment is validated.</w:t>
      </w:r>
    </w:p>
    <w:p w14:paraId="5FF6B40D" w14:textId="77777777" w:rsidR="00F4321E" w:rsidRPr="00F4321E" w:rsidRDefault="00F4321E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Are there staff members available when I am not in class?</w:t>
      </w:r>
    </w:p>
    <w:p w14:paraId="16662F11" w14:textId="77777777" w:rsidR="00F0262E" w:rsidRPr="00F4321E" w:rsidRDefault="00F4321E" w:rsidP="00FD4DAD">
      <w:pPr>
        <w:jc w:val="both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Prairie Ridge staff members will be on-site from 5 p.m. Friday to 5 p.m. Sunday.</w:t>
      </w:r>
      <w:r w:rsidRPr="00F4321E">
        <w:rPr>
          <w:b/>
          <w:bCs/>
          <w:color w:val="000000"/>
          <w:sz w:val="32"/>
          <w:szCs w:val="32"/>
          <w:u w:val="single"/>
        </w:rPr>
        <w:t xml:space="preserve"> </w:t>
      </w:r>
    </w:p>
    <w:sectPr w:rsidR="00F0262E" w:rsidRPr="00F4321E" w:rsidSect="000D230C">
      <w:headerReference w:type="default" r:id="rId13"/>
      <w:pgSz w:w="15840" w:h="12240" w:orient="landscape" w:code="1"/>
      <w:pgMar w:top="1440" w:right="1008" w:bottom="1440" w:left="1008" w:header="720" w:footer="720" w:gutter="0"/>
      <w:cols w:num="3" w:space="14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0D14" w14:textId="77777777" w:rsidR="00D163AD" w:rsidRDefault="00D163AD" w:rsidP="00F4321E">
      <w:r>
        <w:separator/>
      </w:r>
    </w:p>
  </w:endnote>
  <w:endnote w:type="continuationSeparator" w:id="0">
    <w:p w14:paraId="072298D1" w14:textId="77777777" w:rsidR="00D163AD" w:rsidRDefault="00D163AD" w:rsidP="00F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917C" w14:textId="77777777" w:rsidR="00D163AD" w:rsidRDefault="00D163AD" w:rsidP="00F4321E">
      <w:r>
        <w:separator/>
      </w:r>
    </w:p>
  </w:footnote>
  <w:footnote w:type="continuationSeparator" w:id="0">
    <w:p w14:paraId="51A22DD1" w14:textId="77777777" w:rsidR="00D163AD" w:rsidRDefault="00D163AD" w:rsidP="00F4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4F23" w14:textId="77777777" w:rsidR="00E97BC8" w:rsidRDefault="00E97BC8" w:rsidP="00E97BC8">
    <w:pPr>
      <w:pStyle w:val="Header"/>
      <w:ind w:left="10800"/>
    </w:pPr>
    <w:r>
      <w:t>Due to COVID-19, mask usage and social distancing will be enforced.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719"/>
    <w:multiLevelType w:val="multilevel"/>
    <w:tmpl w:val="3BC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E0925"/>
    <w:multiLevelType w:val="multilevel"/>
    <w:tmpl w:val="0DF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899209">
    <w:abstractNumId w:val="0"/>
  </w:num>
  <w:num w:numId="2" w16cid:durableId="15138421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55"/>
    <w:rsid w:val="000050B2"/>
    <w:rsid w:val="000326DB"/>
    <w:rsid w:val="000A5956"/>
    <w:rsid w:val="000D230C"/>
    <w:rsid w:val="00110A85"/>
    <w:rsid w:val="00137042"/>
    <w:rsid w:val="00160E09"/>
    <w:rsid w:val="002706D8"/>
    <w:rsid w:val="002C5EA0"/>
    <w:rsid w:val="00316C9C"/>
    <w:rsid w:val="00376F23"/>
    <w:rsid w:val="003D7717"/>
    <w:rsid w:val="004B56B8"/>
    <w:rsid w:val="004D0BEB"/>
    <w:rsid w:val="004E55F6"/>
    <w:rsid w:val="005567D3"/>
    <w:rsid w:val="005E032E"/>
    <w:rsid w:val="00613834"/>
    <w:rsid w:val="006640FA"/>
    <w:rsid w:val="006948C5"/>
    <w:rsid w:val="006D70C4"/>
    <w:rsid w:val="00707A29"/>
    <w:rsid w:val="00713AD9"/>
    <w:rsid w:val="00735D3E"/>
    <w:rsid w:val="00771572"/>
    <w:rsid w:val="007B00E4"/>
    <w:rsid w:val="00876961"/>
    <w:rsid w:val="00884D26"/>
    <w:rsid w:val="0095425B"/>
    <w:rsid w:val="00985A57"/>
    <w:rsid w:val="009A110F"/>
    <w:rsid w:val="009C44F6"/>
    <w:rsid w:val="00A22E77"/>
    <w:rsid w:val="00A40A17"/>
    <w:rsid w:val="00AB19C4"/>
    <w:rsid w:val="00AC6BF9"/>
    <w:rsid w:val="00AF4FAA"/>
    <w:rsid w:val="00B23BF8"/>
    <w:rsid w:val="00B27D29"/>
    <w:rsid w:val="00C8096E"/>
    <w:rsid w:val="00D163AD"/>
    <w:rsid w:val="00E063D1"/>
    <w:rsid w:val="00E075EA"/>
    <w:rsid w:val="00E44655"/>
    <w:rsid w:val="00E97BC8"/>
    <w:rsid w:val="00F0262E"/>
    <w:rsid w:val="00F11DAA"/>
    <w:rsid w:val="00F4321E"/>
    <w:rsid w:val="00F97F5C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4002"/>
  <w15:docId w15:val="{94DAF04C-E334-4C6E-8931-49385DB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32E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rsid w:val="00F0262E"/>
    <w:rPr>
      <w:color w:val="0000FF"/>
      <w:u w:val="single"/>
    </w:rPr>
  </w:style>
  <w:style w:type="paragraph" w:styleId="Header">
    <w:name w:val="header"/>
    <w:basedOn w:val="Normal"/>
    <w:link w:val="HeaderChar"/>
    <w:rsid w:val="00F4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21E"/>
    <w:rPr>
      <w:sz w:val="24"/>
      <w:szCs w:val="24"/>
    </w:rPr>
  </w:style>
  <w:style w:type="paragraph" w:styleId="Footer">
    <w:name w:val="footer"/>
    <w:basedOn w:val="Normal"/>
    <w:link w:val="FooterChar"/>
    <w:rsid w:val="00F4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21E"/>
    <w:rPr>
      <w:sz w:val="24"/>
      <w:szCs w:val="24"/>
    </w:rPr>
  </w:style>
  <w:style w:type="paragraph" w:styleId="BalloonText">
    <w:name w:val="Balloon Text"/>
    <w:basedOn w:val="Normal"/>
    <w:link w:val="BalloonTextChar"/>
    <w:rsid w:val="000D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irieridge.net" TargetMode="External"/><Relationship Id="rId12" Type="http://schemas.openxmlformats.org/officeDocument/2006/relationships/hyperlink" Target="http://www.askp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Ridge</Company>
  <LinksUpToDate>false</LinksUpToDate>
  <CharactersWithSpaces>3928</CharactersWithSpaces>
  <SharedDoc>false</SharedDoc>
  <HLinks>
    <vt:vector size="18" baseType="variant"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http://www.askpri.org/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http://www.clarionhotel.com/hotel-mason_city-iowa-IA187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http://www.prairieridge.net/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rhadwiger</dc:creator>
  <cp:lastModifiedBy>Kelly Grunhovd</cp:lastModifiedBy>
  <cp:revision>2</cp:revision>
  <cp:lastPrinted>2014-05-07T15:30:00Z</cp:lastPrinted>
  <dcterms:created xsi:type="dcterms:W3CDTF">2022-11-10T21:37:00Z</dcterms:created>
  <dcterms:modified xsi:type="dcterms:W3CDTF">2022-11-10T21:37:00Z</dcterms:modified>
</cp:coreProperties>
</file>